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CD" w:rsidRDefault="00117B7F">
      <w:pPr>
        <w:rPr>
          <w:rFonts w:ascii="Arial" w:hAnsi="Arial" w:cs="Arial"/>
          <w:color w:val="0C2B08"/>
          <w:sz w:val="23"/>
          <w:szCs w:val="23"/>
          <w:shd w:val="clear" w:color="auto" w:fill="FFFFFF"/>
        </w:rPr>
      </w:pPr>
      <w:bookmarkStart w:id="0" w:name="_GoBack"/>
      <w:r>
        <w:rPr>
          <w:rFonts w:ascii="Arial" w:hAnsi="Arial" w:cs="Arial"/>
          <w:color w:val="0C2B08"/>
          <w:sz w:val="23"/>
          <w:szCs w:val="23"/>
          <w:shd w:val="clear" w:color="auto" w:fill="FFFFFF"/>
        </w:rPr>
        <w:t>«Всероссийская неделя финансовой грамотности 2020г.» является продолжением Всероссийских недель финансовой грамотности для детей и молодежи и Недель сбережений для взрослого населения. Данные мероприятия ежегодно проводятся с 2015г. при партнерстве более 70 организаций в более</w:t>
      </w:r>
      <w:proofErr w:type="gramStart"/>
      <w:r>
        <w:rPr>
          <w:rFonts w:ascii="Arial" w:hAnsi="Arial" w:cs="Arial"/>
          <w:color w:val="0C2B08"/>
          <w:sz w:val="23"/>
          <w:szCs w:val="23"/>
          <w:shd w:val="clear" w:color="auto" w:fill="FFFFFF"/>
        </w:rPr>
        <w:t>,</w:t>
      </w:r>
      <w:proofErr w:type="gramEnd"/>
      <w:r>
        <w:rPr>
          <w:rFonts w:ascii="Arial" w:hAnsi="Arial" w:cs="Arial"/>
          <w:color w:val="0C2B08"/>
          <w:sz w:val="23"/>
          <w:szCs w:val="23"/>
          <w:shd w:val="clear" w:color="auto" w:fill="FFFFFF"/>
        </w:rPr>
        <w:t xml:space="preserve"> чем 80 регионах России. В мероприятиях недель уже приняли участие более 12 000 000 граждан</w:t>
      </w:r>
    </w:p>
    <w:p w:rsidR="00117B7F" w:rsidRDefault="00117B7F">
      <w:r>
        <w:t xml:space="preserve">ССЫЛКА: </w:t>
      </w:r>
      <w:hyperlink r:id="rId6" w:history="1">
        <w:r w:rsidRPr="009C40CE">
          <w:rPr>
            <w:rStyle w:val="a3"/>
          </w:rPr>
          <w:t>http://week.vashifinancy.ru/</w:t>
        </w:r>
      </w:hyperlink>
      <w:bookmarkEnd w:id="0"/>
      <w:r>
        <w:t xml:space="preserve"> </w:t>
      </w:r>
    </w:p>
    <w:p w:rsidR="00117B7F" w:rsidRDefault="00117B7F"/>
    <w:p w:rsidR="00117B7F" w:rsidRPr="00117B7F" w:rsidRDefault="00117B7F" w:rsidP="00117B7F">
      <w:pPr>
        <w:shd w:val="clear" w:color="auto" w:fill="FFFFFF"/>
        <w:spacing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b/>
          <w:bCs/>
          <w:color w:val="0C2B08"/>
          <w:sz w:val="23"/>
          <w:szCs w:val="23"/>
          <w:lang w:eastAsia="ru-RU"/>
        </w:rPr>
        <w:t>Дата проведения</w:t>
      </w: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: c 24 по 31 октября 2020 года.</w:t>
      </w:r>
    </w:p>
    <w:p w:rsidR="00117B7F" w:rsidRPr="00117B7F" w:rsidRDefault="00117B7F" w:rsidP="00117B7F">
      <w:pPr>
        <w:shd w:val="clear" w:color="auto" w:fill="FFFFFF"/>
        <w:spacing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b/>
          <w:bCs/>
          <w:color w:val="0C2B08"/>
          <w:sz w:val="23"/>
          <w:szCs w:val="23"/>
          <w:lang w:eastAsia="ru-RU"/>
        </w:rPr>
        <w:t>ЦЕЛЬ:</w:t>
      </w: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 xml:space="preserve"> обеспечить массовое распространение просветительской и достоверной информации, необходимой для грамотного решения финансовых вопросов в период </w:t>
      </w:r>
      <w:proofErr w:type="spellStart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посткоронакризиса</w:t>
      </w:r>
      <w:proofErr w:type="spellEnd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.</w:t>
      </w:r>
    </w:p>
    <w:p w:rsidR="00117B7F" w:rsidRPr="00117B7F" w:rsidRDefault="00117B7F" w:rsidP="00117B7F">
      <w:pPr>
        <w:shd w:val="clear" w:color="auto" w:fill="FFFFFF"/>
        <w:spacing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b/>
          <w:bCs/>
          <w:color w:val="0C2B08"/>
          <w:sz w:val="23"/>
          <w:szCs w:val="23"/>
          <w:lang w:eastAsia="ru-RU"/>
        </w:rPr>
        <w:t>АУДИТОРИЯ:</w:t>
      </w: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 россияне различных возрастных категорий, семейного и социального положения (включая школьников, студентов, взрослых и пенсионеров).</w:t>
      </w:r>
    </w:p>
    <w:p w:rsidR="00117B7F" w:rsidRPr="00117B7F" w:rsidRDefault="00117B7F" w:rsidP="00117B7F">
      <w:pPr>
        <w:shd w:val="clear" w:color="auto" w:fill="FFFFFF"/>
        <w:spacing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b/>
          <w:bCs/>
          <w:color w:val="0C2B08"/>
          <w:sz w:val="23"/>
          <w:szCs w:val="23"/>
          <w:lang w:eastAsia="ru-RU"/>
        </w:rPr>
        <w:t>ОРГАНИЗАТОР МЕРОПРИЯТИЯ:</w:t>
      </w: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 </w:t>
      </w:r>
      <w:hyperlink r:id="rId7" w:tgtFrame="_blank" w:history="1">
        <w:r w:rsidRPr="00117B7F">
          <w:rPr>
            <w:rFonts w:ascii="Arial" w:eastAsia="Times New Roman" w:hAnsi="Arial" w:cs="Arial"/>
            <w:b/>
            <w:bCs/>
            <w:color w:val="0AA89E"/>
            <w:sz w:val="23"/>
            <w:szCs w:val="23"/>
            <w:lang w:eastAsia="ru-RU"/>
          </w:rPr>
          <w:t>АНО «Национальный центр финансовой грамотности» </w:t>
        </w:r>
      </w:hyperlink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 xml:space="preserve">(организатор Всероссийских недель финансовой грамотности с 2005г.) </w:t>
      </w:r>
      <w:proofErr w:type="gramStart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при</w:t>
      </w:r>
      <w:proofErr w:type="gramEnd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 xml:space="preserve"> </w:t>
      </w:r>
      <w:proofErr w:type="gramStart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поддержки</w:t>
      </w:r>
      <w:proofErr w:type="gramEnd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 xml:space="preserve"> Проекта </w:t>
      </w:r>
      <w:hyperlink r:id="rId8" w:tgtFrame="_blank" w:history="1">
        <w:r w:rsidRPr="00117B7F">
          <w:rPr>
            <w:rFonts w:ascii="Arial" w:eastAsia="Times New Roman" w:hAnsi="Arial" w:cs="Arial"/>
            <w:b/>
            <w:bCs/>
            <w:color w:val="0AA89E"/>
            <w:sz w:val="23"/>
            <w:szCs w:val="23"/>
            <w:lang w:eastAsia="ru-RU"/>
          </w:rPr>
          <w:t>Минфина России</w:t>
        </w:r>
      </w:hyperlink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 и Всемирного банка «Содействие повышению финансовой грамотности населения и развитию финансового образования в РФ»</w:t>
      </w:r>
    </w:p>
    <w:p w:rsidR="00117B7F" w:rsidRPr="00117B7F" w:rsidRDefault="00117B7F" w:rsidP="00117B7F">
      <w:pPr>
        <w:shd w:val="clear" w:color="auto" w:fill="FFFFFF"/>
        <w:spacing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 </w:t>
      </w:r>
    </w:p>
    <w:p w:rsidR="00117B7F" w:rsidRPr="00117B7F" w:rsidRDefault="00117B7F" w:rsidP="00117B7F">
      <w:pPr>
        <w:shd w:val="clear" w:color="auto" w:fill="FFFFFF"/>
        <w:spacing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b/>
          <w:bCs/>
          <w:color w:val="0C2B08"/>
          <w:sz w:val="23"/>
          <w:szCs w:val="23"/>
          <w:lang w:eastAsia="ru-RU"/>
        </w:rPr>
        <w:t>КЛЮЧЕВЫЕ ТЕМЫ НЕДЕЛИ:</w:t>
      </w:r>
    </w:p>
    <w:p w:rsidR="00117B7F" w:rsidRPr="00117B7F" w:rsidRDefault="00117B7F" w:rsidP="00117B7F">
      <w:pPr>
        <w:shd w:val="clear" w:color="auto" w:fill="FFFFFF"/>
        <w:spacing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 </w:t>
      </w:r>
    </w:p>
    <w:p w:rsidR="00117B7F" w:rsidRPr="00117B7F" w:rsidRDefault="00117B7F" w:rsidP="00117B7F">
      <w:pPr>
        <w:numPr>
          <w:ilvl w:val="0"/>
          <w:numId w:val="1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 xml:space="preserve">Кредиты, кредитные каникулы и кредитная история – влияние </w:t>
      </w:r>
      <w:proofErr w:type="spellStart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коронаризиса</w:t>
      </w:r>
      <w:proofErr w:type="spellEnd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 xml:space="preserve"> и меры предосторожности;</w:t>
      </w:r>
    </w:p>
    <w:p w:rsidR="00117B7F" w:rsidRPr="00117B7F" w:rsidRDefault="00117B7F" w:rsidP="00117B7F">
      <w:pPr>
        <w:numPr>
          <w:ilvl w:val="0"/>
          <w:numId w:val="1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Льготы, субсидии и прочие актуальные формы финансовой поддержки;</w:t>
      </w:r>
    </w:p>
    <w:p w:rsidR="00117B7F" w:rsidRPr="00117B7F" w:rsidRDefault="00117B7F" w:rsidP="00117B7F">
      <w:pPr>
        <w:numPr>
          <w:ilvl w:val="0"/>
          <w:numId w:val="1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 xml:space="preserve">Финансовая самооборона в условиях </w:t>
      </w:r>
      <w:proofErr w:type="spellStart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коронакризиса</w:t>
      </w:r>
      <w:proofErr w:type="spellEnd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;</w:t>
      </w:r>
    </w:p>
    <w:p w:rsidR="00117B7F" w:rsidRPr="00117B7F" w:rsidRDefault="00117B7F" w:rsidP="00117B7F">
      <w:pPr>
        <w:numPr>
          <w:ilvl w:val="0"/>
          <w:numId w:val="1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Адаптация бюджета к новым экономическим условиям;</w:t>
      </w:r>
    </w:p>
    <w:p w:rsidR="00117B7F" w:rsidRPr="00117B7F" w:rsidRDefault="00117B7F" w:rsidP="00117B7F">
      <w:pPr>
        <w:numPr>
          <w:ilvl w:val="0"/>
          <w:numId w:val="1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proofErr w:type="spellStart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Кибермошенничество</w:t>
      </w:r>
      <w:proofErr w:type="spellEnd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 xml:space="preserve"> и </w:t>
      </w:r>
      <w:proofErr w:type="spellStart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киберзащита</w:t>
      </w:r>
      <w:proofErr w:type="spellEnd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;</w:t>
      </w:r>
    </w:p>
    <w:p w:rsidR="00117B7F" w:rsidRPr="00117B7F" w:rsidRDefault="00117B7F" w:rsidP="00117B7F">
      <w:pPr>
        <w:numPr>
          <w:ilvl w:val="0"/>
          <w:numId w:val="1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Повышение финансовой устойчивости: набор первых мер;</w:t>
      </w:r>
    </w:p>
    <w:p w:rsidR="00117B7F" w:rsidRPr="00117B7F" w:rsidRDefault="00117B7F" w:rsidP="00117B7F">
      <w:pPr>
        <w:numPr>
          <w:ilvl w:val="0"/>
          <w:numId w:val="1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Разговоры с детьми на непростые финансовые темы - потеря работы, кредитные обязательства, вынужденный переезд, необходимость сокращения расходов;</w:t>
      </w:r>
    </w:p>
    <w:p w:rsidR="00117B7F" w:rsidRPr="00117B7F" w:rsidRDefault="00117B7F" w:rsidP="00117B7F">
      <w:pPr>
        <w:numPr>
          <w:ilvl w:val="0"/>
          <w:numId w:val="1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 xml:space="preserve">Финансовая сторона образования на </w:t>
      </w:r>
      <w:proofErr w:type="spellStart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удаленке</w:t>
      </w:r>
      <w:proofErr w:type="spellEnd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 xml:space="preserve"> – курсы, репетиторы, налоговые льготы и мотивация; </w:t>
      </w:r>
    </w:p>
    <w:p w:rsidR="00117B7F" w:rsidRPr="00117B7F" w:rsidRDefault="00117B7F" w:rsidP="00117B7F">
      <w:pPr>
        <w:numPr>
          <w:ilvl w:val="0"/>
          <w:numId w:val="1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И многое другое из первых уст от ведущих экспертов страны!</w:t>
      </w:r>
    </w:p>
    <w:p w:rsidR="00117B7F" w:rsidRPr="00117B7F" w:rsidRDefault="00117B7F" w:rsidP="00117B7F">
      <w:pPr>
        <w:shd w:val="clear" w:color="auto" w:fill="FFFFFF"/>
        <w:spacing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 </w:t>
      </w:r>
    </w:p>
    <w:p w:rsidR="00117B7F" w:rsidRPr="00117B7F" w:rsidRDefault="00117B7F" w:rsidP="00117B7F">
      <w:pPr>
        <w:shd w:val="clear" w:color="auto" w:fill="FFFFFF"/>
        <w:spacing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b/>
          <w:bCs/>
          <w:color w:val="0C2B08"/>
          <w:sz w:val="23"/>
          <w:szCs w:val="23"/>
          <w:lang w:eastAsia="ru-RU"/>
        </w:rPr>
        <w:t>ЧТО ОЖИДАЕТ УЧАСТНИКОВ НЕДЕЛИ В ЭТОМ ГОДУ?</w:t>
      </w:r>
    </w:p>
    <w:p w:rsidR="00117B7F" w:rsidRPr="00117B7F" w:rsidRDefault="00117B7F" w:rsidP="00117B7F">
      <w:pPr>
        <w:shd w:val="clear" w:color="auto" w:fill="FFFFFF"/>
        <w:spacing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 </w:t>
      </w:r>
    </w:p>
    <w:p w:rsidR="00117B7F" w:rsidRPr="00117B7F" w:rsidRDefault="00117B7F" w:rsidP="00117B7F">
      <w:pPr>
        <w:numPr>
          <w:ilvl w:val="0"/>
          <w:numId w:val="2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hyperlink r:id="rId9" w:tgtFrame="_blank" w:history="1">
        <w:r w:rsidRPr="00117B7F">
          <w:rPr>
            <w:rFonts w:ascii="Arial" w:eastAsia="Times New Roman" w:hAnsi="Arial" w:cs="Arial"/>
            <w:b/>
            <w:bCs/>
            <w:color w:val="0AA89E"/>
            <w:sz w:val="23"/>
            <w:szCs w:val="23"/>
            <w:lang w:eastAsia="ru-RU"/>
          </w:rPr>
          <w:t>Посетить семейный финансовый фестиваль 31 октября -01 </w:t>
        </w:r>
      </w:hyperlink>
      <w:hyperlink r:id="rId10" w:history="1">
        <w:r w:rsidRPr="00117B7F">
          <w:rPr>
            <w:rFonts w:ascii="Arial" w:eastAsia="Times New Roman" w:hAnsi="Arial" w:cs="Arial"/>
            <w:b/>
            <w:bCs/>
            <w:color w:val="0AA89E"/>
            <w:sz w:val="23"/>
            <w:szCs w:val="23"/>
            <w:lang w:eastAsia="ru-RU"/>
          </w:rPr>
          <w:t>ноября,</w:t>
        </w:r>
      </w:hyperlink>
      <w:r w:rsidRPr="00117B7F">
        <w:rPr>
          <w:rFonts w:ascii="Arial" w:eastAsia="Times New Roman" w:hAnsi="Arial" w:cs="Arial"/>
          <w:b/>
          <w:bCs/>
          <w:color w:val="0C2B08"/>
          <w:sz w:val="23"/>
          <w:szCs w:val="23"/>
          <w:lang w:eastAsia="ru-RU"/>
        </w:rPr>
        <w:t> </w:t>
      </w: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 xml:space="preserve">который откроет Всероссийскую неделю финансовой грамотности и предложит детям, школьникам и подросткам, а также их родителям, воспитателям и педагогам со всей России стать жителями виртуального города </w:t>
      </w: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lastRenderedPageBreak/>
        <w:t>финансовой грамотности с более 50 бесплатными активностями на тему финансовой грамотности.</w:t>
      </w:r>
    </w:p>
    <w:p w:rsidR="00117B7F" w:rsidRPr="00117B7F" w:rsidRDefault="00117B7F" w:rsidP="00117B7F">
      <w:pPr>
        <w:numPr>
          <w:ilvl w:val="0"/>
          <w:numId w:val="2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hyperlink r:id="rId11" w:tgtFrame="_blank" w:history="1">
        <w:r w:rsidRPr="00117B7F">
          <w:rPr>
            <w:rFonts w:ascii="Arial" w:eastAsia="Times New Roman" w:hAnsi="Arial" w:cs="Arial"/>
            <w:b/>
            <w:bCs/>
            <w:color w:val="0AA89E"/>
            <w:sz w:val="23"/>
            <w:szCs w:val="23"/>
            <w:lang w:eastAsia="ru-RU"/>
          </w:rPr>
          <w:t>Принять участие в цикле открытых онлайн встреч по важным личным финансовым вопросам с ведущими экспертами страны и возможность задавать вопросы</w:t>
        </w:r>
      </w:hyperlink>
      <w:hyperlink r:id="rId12" w:tgtFrame="_blank" w:history="1">
        <w:r w:rsidRPr="00117B7F">
          <w:rPr>
            <w:rFonts w:ascii="Arial" w:eastAsia="Times New Roman" w:hAnsi="Arial" w:cs="Arial"/>
            <w:b/>
            <w:bCs/>
            <w:color w:val="0AA89E"/>
            <w:sz w:val="23"/>
            <w:szCs w:val="23"/>
            <w:lang w:eastAsia="ru-RU"/>
          </w:rPr>
          <w:t>.</w:t>
        </w:r>
      </w:hyperlink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 xml:space="preserve"> Встречи проведут и ответят на вопросы эксперты Сбербанка,  Банк </w:t>
      </w:r>
      <w:proofErr w:type="spellStart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Хоум</w:t>
      </w:r>
      <w:proofErr w:type="spellEnd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 xml:space="preserve"> Кредит, Национальной системы платежных карт,  МТС Банка, </w:t>
      </w:r>
      <w:proofErr w:type="spellStart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Финама</w:t>
      </w:r>
      <w:proofErr w:type="spellEnd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,  Центр-</w:t>
      </w:r>
      <w:proofErr w:type="spellStart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инвест</w:t>
      </w:r>
      <w:proofErr w:type="spellEnd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 xml:space="preserve"> банка, PPF Страхование жизни, </w:t>
      </w:r>
      <w:proofErr w:type="spellStart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Дом</w:t>
      </w:r>
      <w:proofErr w:type="gramStart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.р</w:t>
      </w:r>
      <w:proofErr w:type="gramEnd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ф</w:t>
      </w:r>
      <w:proofErr w:type="spellEnd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, Промсвязьбанка, Всемирного совет по золоту, адвокатского бюро г. Москвы «Щеглов и партнеры», Национального бюро кредитных историй и Общероссийская общественная организация потребителей «Союз защиты прав потребителей финансовых услуг», а также консультанты по финансовой грамотности.</w:t>
      </w:r>
    </w:p>
    <w:p w:rsidR="00117B7F" w:rsidRPr="00117B7F" w:rsidRDefault="00117B7F" w:rsidP="00117B7F">
      <w:pPr>
        <w:numPr>
          <w:ilvl w:val="0"/>
          <w:numId w:val="2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hyperlink r:id="rId13" w:tgtFrame="_top" w:history="1">
        <w:r w:rsidRPr="00117B7F">
          <w:rPr>
            <w:rFonts w:ascii="Arial" w:eastAsia="Times New Roman" w:hAnsi="Arial" w:cs="Arial"/>
            <w:b/>
            <w:bCs/>
            <w:color w:val="0AA89E"/>
            <w:sz w:val="23"/>
            <w:szCs w:val="23"/>
            <w:lang w:eastAsia="ru-RU"/>
          </w:rPr>
          <w:t>Поступить на онлайн курс по финансовой грамотности для взрослых и для детей</w:t>
        </w:r>
      </w:hyperlink>
      <w:r w:rsidRPr="00117B7F">
        <w:rPr>
          <w:rFonts w:ascii="Arial" w:eastAsia="Times New Roman" w:hAnsi="Arial" w:cs="Arial"/>
          <w:b/>
          <w:bCs/>
          <w:color w:val="0C2B08"/>
          <w:sz w:val="23"/>
          <w:szCs w:val="23"/>
          <w:lang w:eastAsia="ru-RU"/>
        </w:rPr>
        <w:t>, а так же принять участие в </w:t>
      </w:r>
      <w:hyperlink r:id="rId14" w:tgtFrame="_blank" w:history="1">
        <w:r w:rsidRPr="00117B7F">
          <w:rPr>
            <w:rFonts w:ascii="Arial" w:eastAsia="Times New Roman" w:hAnsi="Arial" w:cs="Arial"/>
            <w:b/>
            <w:bCs/>
            <w:color w:val="0AA89E"/>
            <w:sz w:val="23"/>
            <w:szCs w:val="23"/>
            <w:lang w:eastAsia="ru-RU"/>
          </w:rPr>
          <w:t>олимпиадах</w:t>
        </w:r>
      </w:hyperlink>
      <w:r w:rsidRPr="00117B7F">
        <w:rPr>
          <w:rFonts w:ascii="Arial" w:eastAsia="Times New Roman" w:hAnsi="Arial" w:cs="Arial"/>
          <w:b/>
          <w:bCs/>
          <w:color w:val="0C2B08"/>
          <w:sz w:val="23"/>
          <w:szCs w:val="23"/>
          <w:lang w:eastAsia="ru-RU"/>
        </w:rPr>
        <w:t> и </w:t>
      </w:r>
      <w:hyperlink r:id="rId15" w:tgtFrame="_blank" w:history="1">
        <w:r w:rsidRPr="00117B7F">
          <w:rPr>
            <w:rFonts w:ascii="Arial" w:eastAsia="Times New Roman" w:hAnsi="Arial" w:cs="Arial"/>
            <w:b/>
            <w:bCs/>
            <w:color w:val="0AA89E"/>
            <w:sz w:val="23"/>
            <w:szCs w:val="23"/>
            <w:lang w:eastAsia="ru-RU"/>
          </w:rPr>
          <w:t>марафонах</w:t>
        </w:r>
      </w:hyperlink>
      <w:r w:rsidRPr="00117B7F">
        <w:rPr>
          <w:rFonts w:ascii="Arial" w:eastAsia="Times New Roman" w:hAnsi="Arial" w:cs="Arial"/>
          <w:b/>
          <w:bCs/>
          <w:color w:val="0C2B08"/>
          <w:sz w:val="23"/>
          <w:szCs w:val="23"/>
          <w:lang w:eastAsia="ru-RU"/>
        </w:rPr>
        <w:t> по финансовой грамотности.</w:t>
      </w:r>
    </w:p>
    <w:p w:rsidR="00117B7F" w:rsidRPr="00117B7F" w:rsidRDefault="00117B7F" w:rsidP="00117B7F">
      <w:pPr>
        <w:numPr>
          <w:ilvl w:val="0"/>
          <w:numId w:val="2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hyperlink r:id="rId16" w:tgtFrame="_blank" w:history="1">
        <w:r w:rsidRPr="00117B7F">
          <w:rPr>
            <w:rFonts w:ascii="Arial" w:eastAsia="Times New Roman" w:hAnsi="Arial" w:cs="Arial"/>
            <w:b/>
            <w:bCs/>
            <w:color w:val="0AA89E"/>
            <w:sz w:val="23"/>
            <w:szCs w:val="23"/>
            <w:lang w:eastAsia="ru-RU"/>
          </w:rPr>
          <w:t>Посетить увлекательные и познавательные экскурсии</w:t>
        </w:r>
      </w:hyperlink>
      <w:r w:rsidRPr="00117B7F">
        <w:rPr>
          <w:rFonts w:ascii="Arial" w:eastAsia="Times New Roman" w:hAnsi="Arial" w:cs="Arial"/>
          <w:b/>
          <w:bCs/>
          <w:color w:val="0C2B08"/>
          <w:sz w:val="23"/>
          <w:szCs w:val="23"/>
          <w:lang w:eastAsia="ru-RU"/>
        </w:rPr>
        <w:t> в разных городах России.</w:t>
      </w:r>
    </w:p>
    <w:p w:rsidR="00117B7F" w:rsidRPr="00117B7F" w:rsidRDefault="00117B7F" w:rsidP="00117B7F">
      <w:pPr>
        <w:numPr>
          <w:ilvl w:val="0"/>
          <w:numId w:val="2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hyperlink r:id="rId17" w:tgtFrame="_blank" w:history="1">
        <w:r w:rsidRPr="00117B7F">
          <w:rPr>
            <w:rFonts w:ascii="Arial" w:eastAsia="Times New Roman" w:hAnsi="Arial" w:cs="Arial"/>
            <w:b/>
            <w:bCs/>
            <w:color w:val="0AA89E"/>
            <w:sz w:val="23"/>
            <w:szCs w:val="23"/>
            <w:lang w:eastAsia="ru-RU"/>
          </w:rPr>
          <w:t>Узнать все о доступных и полезных возможностях и повысить уровень финансовой грамотности в своем регионе</w:t>
        </w:r>
      </w:hyperlink>
      <w:hyperlink r:id="rId18" w:tgtFrame="_blank" w:history="1">
        <w:r w:rsidRPr="00117B7F">
          <w:rPr>
            <w:rFonts w:ascii="Arial" w:eastAsia="Times New Roman" w:hAnsi="Arial" w:cs="Arial"/>
            <w:color w:val="0AA89E"/>
            <w:sz w:val="23"/>
            <w:szCs w:val="23"/>
            <w:lang w:eastAsia="ru-RU"/>
          </w:rPr>
          <w:t>.</w:t>
        </w:r>
      </w:hyperlink>
    </w:p>
    <w:p w:rsidR="00117B7F" w:rsidRPr="00117B7F" w:rsidRDefault="00117B7F" w:rsidP="00117B7F">
      <w:pPr>
        <w:numPr>
          <w:ilvl w:val="0"/>
          <w:numId w:val="2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b/>
          <w:bCs/>
          <w:color w:val="0C2B08"/>
          <w:sz w:val="23"/>
          <w:szCs w:val="23"/>
          <w:lang w:eastAsia="ru-RU"/>
        </w:rPr>
        <w:t>Поучаствовать в </w:t>
      </w: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интеллектуально – развлекательной викторине с вопросами по финансовой грамотности</w:t>
      </w:r>
      <w:hyperlink r:id="rId19" w:tgtFrame="_blank" w:history="1">
        <w:r w:rsidRPr="00117B7F">
          <w:rPr>
            <w:rFonts w:ascii="Arial" w:eastAsia="Times New Roman" w:hAnsi="Arial" w:cs="Arial"/>
            <w:color w:val="0AA89E"/>
            <w:sz w:val="23"/>
            <w:szCs w:val="23"/>
            <w:lang w:eastAsia="ru-RU"/>
          </w:rPr>
          <w:t> </w:t>
        </w:r>
        <w:r w:rsidRPr="00117B7F">
          <w:rPr>
            <w:rFonts w:ascii="Arial" w:eastAsia="Times New Roman" w:hAnsi="Arial" w:cs="Arial"/>
            <w:b/>
            <w:bCs/>
            <w:color w:val="0AA89E"/>
            <w:sz w:val="23"/>
            <w:szCs w:val="23"/>
            <w:lang w:eastAsia="ru-RU"/>
          </w:rPr>
          <w:t>«Я и «Мир» против мошенничества».</w:t>
        </w:r>
      </w:hyperlink>
    </w:p>
    <w:p w:rsidR="00117B7F" w:rsidRPr="00117B7F" w:rsidRDefault="00117B7F" w:rsidP="00117B7F">
      <w:pPr>
        <w:numPr>
          <w:ilvl w:val="0"/>
          <w:numId w:val="2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b/>
          <w:bCs/>
          <w:color w:val="0C2B08"/>
          <w:sz w:val="23"/>
          <w:szCs w:val="23"/>
          <w:lang w:eastAsia="ru-RU"/>
        </w:rPr>
        <w:t>Решить логические задачи, чтобы </w:t>
      </w: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выбраться из </w:t>
      </w:r>
      <w:proofErr w:type="spellStart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fldChar w:fldCharType="begin"/>
      </w: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instrText xml:space="preserve"> HYPERLINK "https://www.learnis.ru/144017/" \t "_blank" </w:instrText>
      </w: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fldChar w:fldCharType="separate"/>
      </w:r>
      <w:r w:rsidRPr="00117B7F">
        <w:rPr>
          <w:rFonts w:ascii="Arial" w:eastAsia="Times New Roman" w:hAnsi="Arial" w:cs="Arial"/>
          <w:color w:val="0AA89E"/>
          <w:sz w:val="23"/>
          <w:szCs w:val="23"/>
          <w:lang w:eastAsia="ru-RU"/>
        </w:rPr>
        <w:t>квест</w:t>
      </w:r>
      <w:proofErr w:type="spellEnd"/>
      <w:r w:rsidRPr="00117B7F">
        <w:rPr>
          <w:rFonts w:ascii="Arial" w:eastAsia="Times New Roman" w:hAnsi="Arial" w:cs="Arial"/>
          <w:color w:val="0AA89E"/>
          <w:sz w:val="23"/>
          <w:szCs w:val="23"/>
          <w:lang w:eastAsia="ru-RU"/>
        </w:rPr>
        <w:t xml:space="preserve"> - комнаты,</w:t>
      </w: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fldChar w:fldCharType="end"/>
      </w: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 используя различные предметы и находя подсказки.</w:t>
      </w:r>
    </w:p>
    <w:p w:rsidR="00117B7F" w:rsidRPr="00117B7F" w:rsidRDefault="00117B7F" w:rsidP="00117B7F">
      <w:pPr>
        <w:numPr>
          <w:ilvl w:val="0"/>
          <w:numId w:val="2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hyperlink r:id="rId20" w:tgtFrame="_blank" w:history="1">
        <w:r w:rsidRPr="00117B7F">
          <w:rPr>
            <w:rFonts w:ascii="Arial" w:eastAsia="Times New Roman" w:hAnsi="Arial" w:cs="Arial"/>
            <w:b/>
            <w:bCs/>
            <w:color w:val="0AA89E"/>
            <w:sz w:val="23"/>
            <w:szCs w:val="23"/>
            <w:lang w:eastAsia="ru-RU"/>
          </w:rPr>
          <w:t>Узнать «Легко ли Вас обмануть мошенникам?», пройдя онлайн тест</w:t>
        </w:r>
      </w:hyperlink>
      <w:r w:rsidRPr="00117B7F">
        <w:rPr>
          <w:rFonts w:ascii="Arial" w:eastAsia="Times New Roman" w:hAnsi="Arial" w:cs="Arial"/>
          <w:b/>
          <w:bCs/>
          <w:color w:val="0C2B08"/>
          <w:sz w:val="23"/>
          <w:szCs w:val="23"/>
          <w:lang w:eastAsia="ru-RU"/>
        </w:rPr>
        <w:t>.</w:t>
      </w:r>
    </w:p>
    <w:p w:rsidR="00117B7F" w:rsidRPr="00117B7F" w:rsidRDefault="00117B7F" w:rsidP="00117B7F">
      <w:pPr>
        <w:numPr>
          <w:ilvl w:val="0"/>
          <w:numId w:val="2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hyperlink r:id="rId21" w:tgtFrame="_blank" w:history="1">
        <w:r w:rsidRPr="00117B7F">
          <w:rPr>
            <w:rFonts w:ascii="Arial" w:eastAsia="Times New Roman" w:hAnsi="Arial" w:cs="Arial"/>
            <w:b/>
            <w:bCs/>
            <w:color w:val="0AA89E"/>
            <w:sz w:val="23"/>
            <w:szCs w:val="23"/>
            <w:lang w:eastAsia="ru-RU"/>
          </w:rPr>
          <w:t>Получить бесплатные консультации</w:t>
        </w:r>
      </w:hyperlink>
      <w:r w:rsidRPr="00117B7F">
        <w:rPr>
          <w:rFonts w:ascii="Arial" w:eastAsia="Times New Roman" w:hAnsi="Arial" w:cs="Arial"/>
          <w:b/>
          <w:bCs/>
          <w:color w:val="0C2B08"/>
          <w:sz w:val="23"/>
          <w:szCs w:val="23"/>
          <w:lang w:eastAsia="ru-RU"/>
        </w:rPr>
        <w:t> от финансовых экспертов.</w:t>
      </w:r>
    </w:p>
    <w:p w:rsidR="00117B7F" w:rsidRPr="00117B7F" w:rsidRDefault="00117B7F" w:rsidP="00117B7F">
      <w:pPr>
        <w:numPr>
          <w:ilvl w:val="0"/>
          <w:numId w:val="2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hyperlink r:id="rId22" w:tgtFrame="_blank" w:history="1">
        <w:r w:rsidRPr="00117B7F">
          <w:rPr>
            <w:rFonts w:ascii="Arial" w:eastAsia="Times New Roman" w:hAnsi="Arial" w:cs="Arial"/>
            <w:b/>
            <w:bCs/>
            <w:color w:val="0AA89E"/>
            <w:sz w:val="23"/>
            <w:szCs w:val="23"/>
            <w:u w:val="single"/>
            <w:lang w:eastAsia="ru-RU"/>
          </w:rPr>
          <w:t>Поиграть в игру «Вклад</w:t>
        </w:r>
      </w:hyperlink>
      <w:hyperlink r:id="rId23" w:tgtFrame="_blank" w:history="1">
        <w:r w:rsidRPr="00117B7F">
          <w:rPr>
            <w:rFonts w:ascii="Arial" w:eastAsia="Times New Roman" w:hAnsi="Arial" w:cs="Arial"/>
            <w:b/>
            <w:bCs/>
            <w:color w:val="0AA89E"/>
            <w:sz w:val="23"/>
            <w:szCs w:val="23"/>
            <w:lang w:eastAsia="ru-RU"/>
          </w:rPr>
          <w:t>»</w:t>
        </w:r>
      </w:hyperlink>
      <w:r w:rsidRPr="00117B7F">
        <w:rPr>
          <w:rFonts w:ascii="Arial" w:eastAsia="Times New Roman" w:hAnsi="Arial" w:cs="Arial"/>
          <w:b/>
          <w:bCs/>
          <w:color w:val="0C2B08"/>
          <w:sz w:val="23"/>
          <w:szCs w:val="23"/>
          <w:u w:val="single"/>
          <w:lang w:eastAsia="ru-RU"/>
        </w:rPr>
        <w:t>, </w:t>
      </w: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 xml:space="preserve">которая научит планировать, принимать финансовые решения, критически мыслить и оценивать рентабельность своих </w:t>
      </w:r>
      <w:proofErr w:type="gramStart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вложении</w:t>
      </w:r>
      <w:proofErr w:type="gramEnd"/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̆ в условиях, приближенных к реальной̆ жизни.</w:t>
      </w:r>
    </w:p>
    <w:p w:rsidR="00117B7F" w:rsidRPr="00117B7F" w:rsidRDefault="00117B7F" w:rsidP="00117B7F">
      <w:pPr>
        <w:numPr>
          <w:ilvl w:val="0"/>
          <w:numId w:val="2"/>
        </w:numPr>
        <w:shd w:val="clear" w:color="auto" w:fill="FFFFFF"/>
        <w:spacing w:before="120"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hyperlink r:id="rId24" w:tgtFrame="_blank" w:history="1">
        <w:r w:rsidRPr="00117B7F">
          <w:rPr>
            <w:rFonts w:ascii="Arial" w:eastAsia="Times New Roman" w:hAnsi="Arial" w:cs="Arial"/>
            <w:b/>
            <w:bCs/>
            <w:color w:val="0AA89E"/>
            <w:sz w:val="23"/>
            <w:szCs w:val="23"/>
            <w:lang w:eastAsia="ru-RU"/>
          </w:rPr>
          <w:t>Воспользоваться обширной библиотекой материалов</w:t>
        </w:r>
      </w:hyperlink>
      <w:r w:rsidRPr="00117B7F">
        <w:rPr>
          <w:rFonts w:ascii="Arial" w:eastAsia="Times New Roman" w:hAnsi="Arial" w:cs="Arial"/>
          <w:b/>
          <w:bCs/>
          <w:color w:val="0C2B08"/>
          <w:sz w:val="23"/>
          <w:szCs w:val="23"/>
          <w:lang w:eastAsia="ru-RU"/>
        </w:rPr>
        <w:t>.</w:t>
      </w:r>
    </w:p>
    <w:p w:rsidR="00117B7F" w:rsidRPr="00117B7F" w:rsidRDefault="00117B7F" w:rsidP="00117B7F">
      <w:pPr>
        <w:shd w:val="clear" w:color="auto" w:fill="FFFFFF"/>
        <w:spacing w:after="180"/>
        <w:rPr>
          <w:rFonts w:ascii="Arial" w:eastAsia="Times New Roman" w:hAnsi="Arial" w:cs="Arial"/>
          <w:color w:val="0C2B08"/>
          <w:sz w:val="23"/>
          <w:szCs w:val="23"/>
          <w:lang w:eastAsia="ru-RU"/>
        </w:rPr>
      </w:pPr>
      <w:r w:rsidRPr="00117B7F">
        <w:rPr>
          <w:rFonts w:ascii="Arial" w:eastAsia="Times New Roman" w:hAnsi="Arial" w:cs="Arial"/>
          <w:color w:val="0C2B08"/>
          <w:sz w:val="23"/>
          <w:szCs w:val="23"/>
          <w:lang w:eastAsia="ru-RU"/>
        </w:rPr>
        <w:t> </w:t>
      </w:r>
    </w:p>
    <w:p w:rsidR="00117B7F" w:rsidRDefault="00117B7F"/>
    <w:p w:rsidR="00117B7F" w:rsidRDefault="00117B7F"/>
    <w:sectPr w:rsidR="00117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F101C"/>
    <w:multiLevelType w:val="multilevel"/>
    <w:tmpl w:val="8334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B6F4F"/>
    <w:multiLevelType w:val="multilevel"/>
    <w:tmpl w:val="EC5E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7A"/>
    <w:rsid w:val="00117B7F"/>
    <w:rsid w:val="005969CD"/>
    <w:rsid w:val="0089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B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B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fin.gov.ru/ru/" TargetMode="External"/><Relationship Id="rId13" Type="http://schemas.openxmlformats.org/officeDocument/2006/relationships/hyperlink" Target="http://xn--d1abbyg6i.xn--80aaeza4ab6aw2b2b.xn--p1ai/kursy" TargetMode="External"/><Relationship Id="rId18" Type="http://schemas.openxmlformats.org/officeDocument/2006/relationships/hyperlink" Target="http://xn--d1abbyg6i.xn--80aaeza4ab6aw2b2b.xn--p1ai/finansovaya-gramotnost-v-regionah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xn--d1abbyg6i.xn--80aaeza4ab6aw2b2b.xn--p1ai/konsultacii" TargetMode="External"/><Relationship Id="rId7" Type="http://schemas.openxmlformats.org/officeDocument/2006/relationships/hyperlink" Target="http://ncfg.ru/" TargetMode="External"/><Relationship Id="rId12" Type="http://schemas.openxmlformats.org/officeDocument/2006/relationships/hyperlink" Target="http://xn--d1abbyg6i.xn--80aaeza4ab6aw2b2b.xn--p1ai/efir" TargetMode="External"/><Relationship Id="rId17" Type="http://schemas.openxmlformats.org/officeDocument/2006/relationships/hyperlink" Target="http://xn--d1abbyg6i.xn--80aaeza4ab6aw2b2b.xn--p1ai/finansovaya-gramotnost-v-regiona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xn--d1abbyg6i.xn--80aaeza4ab6aw2b2b.xn--p1ai/ekskursii" TargetMode="External"/><Relationship Id="rId20" Type="http://schemas.openxmlformats.org/officeDocument/2006/relationships/hyperlink" Target="http://test.ncfg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eek.vashifinancy.ru/" TargetMode="External"/><Relationship Id="rId11" Type="http://schemas.openxmlformats.org/officeDocument/2006/relationships/hyperlink" Target="http://xn--d1abbyg6i.xn--80aaeza4ab6aw2b2b.xn--p1ai/efir" TargetMode="External"/><Relationship Id="rId24" Type="http://schemas.openxmlformats.org/officeDocument/2006/relationships/hyperlink" Target="http://www.week.vashifinancy.ru/bibliote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d1abbyg6i.xn--80aaeza4ab6aw2b2b.xn--p1ai/kvizy-kvesty-testy" TargetMode="External"/><Relationship Id="rId23" Type="http://schemas.openxmlformats.org/officeDocument/2006/relationships/hyperlink" Target="https://play.google.com/store/apps/details?id=ru.vbudushee.fingame.android&amp;hl=ru" TargetMode="External"/><Relationship Id="rId10" Type="http://schemas.openxmlformats.org/officeDocument/2006/relationships/hyperlink" Target="http://familymoneyfest.ru/" TargetMode="External"/><Relationship Id="rId19" Type="http://schemas.openxmlformats.org/officeDocument/2006/relationships/hyperlink" Target="http://quiz.ncf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milymoneyfest.ru/" TargetMode="External"/><Relationship Id="rId14" Type="http://schemas.openxmlformats.org/officeDocument/2006/relationships/hyperlink" Target="http://xn--d1abbyg6i.xn--80aaeza4ab6aw2b2b.xn--p1ai/kursy" TargetMode="External"/><Relationship Id="rId22" Type="http://schemas.openxmlformats.org/officeDocument/2006/relationships/hyperlink" Target="https://play.google.com/store/apps/details?id=ru.vbudushee.fingame.android&amp;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2020-10-21T07:27:00Z</dcterms:created>
  <dcterms:modified xsi:type="dcterms:W3CDTF">2020-10-21T07:28:00Z</dcterms:modified>
</cp:coreProperties>
</file>