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92" w:rsidRPr="00992D92" w:rsidRDefault="00992D92" w:rsidP="00992D92">
      <w:pPr>
        <w:spacing w:line="24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D92">
        <w:rPr>
          <w:rFonts w:ascii="Times New Roman" w:hAnsi="Times New Roman" w:cs="Times New Roman"/>
          <w:b/>
          <w:sz w:val="28"/>
          <w:szCs w:val="28"/>
        </w:rPr>
        <w:t xml:space="preserve">В связи с наступлением лета </w:t>
      </w:r>
      <w:proofErr w:type="spellStart"/>
      <w:r w:rsidRPr="00992D92">
        <w:rPr>
          <w:rFonts w:ascii="Times New Roman" w:hAnsi="Times New Roman" w:cs="Times New Roman"/>
          <w:b/>
          <w:sz w:val="28"/>
          <w:szCs w:val="28"/>
        </w:rPr>
        <w:t>ОНДиПР</w:t>
      </w:r>
      <w:proofErr w:type="spellEnd"/>
      <w:r w:rsidRPr="00992D92">
        <w:rPr>
          <w:rFonts w:ascii="Times New Roman" w:hAnsi="Times New Roman" w:cs="Times New Roman"/>
          <w:b/>
          <w:sz w:val="28"/>
          <w:szCs w:val="28"/>
        </w:rPr>
        <w:t xml:space="preserve"> Тихвинского </w:t>
      </w:r>
      <w:proofErr w:type="gramStart"/>
      <w:r w:rsidRPr="00992D92">
        <w:rPr>
          <w:rFonts w:ascii="Times New Roman" w:hAnsi="Times New Roman" w:cs="Times New Roman"/>
          <w:b/>
          <w:sz w:val="28"/>
          <w:szCs w:val="28"/>
        </w:rPr>
        <w:t>района  напоминает</w:t>
      </w:r>
      <w:proofErr w:type="gramEnd"/>
      <w:r w:rsidRPr="00992D92">
        <w:rPr>
          <w:rFonts w:ascii="Times New Roman" w:hAnsi="Times New Roman" w:cs="Times New Roman"/>
          <w:b/>
          <w:sz w:val="28"/>
          <w:szCs w:val="28"/>
        </w:rPr>
        <w:t xml:space="preserve"> о необходимости соблюдения требований безопасности на воде!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Нельзя нырять в незнакомых местах, мы же не знаем, что в воде. Недалеко от поверхности могут опасно торчать острые камни или металлические предметы.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92D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2D92">
        <w:rPr>
          <w:rFonts w:ascii="Times New Roman" w:hAnsi="Times New Roman" w:cs="Times New Roman"/>
          <w:sz w:val="28"/>
          <w:szCs w:val="28"/>
        </w:rPr>
        <w:t xml:space="preserve"> подвижные игры (бадминтон, волейбол, футбол) лучше играть подальше от берегов, чтобы никто не рисковал упасть в воду.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Если мяч, круг или игрушку сдуло ветром и подхватило волнами – не пытайся догнать их. Очень легкий предмет будет быстро отдаляться, ты устанешь, пытаясь его догнать и у тебя не хватит сил на обратный путь.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Даже в жаркую погоду лучше не купаться дольше 15 минут подряд, чтобы не переохладиться.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Нельзя заплывать за буйки. Если случайно заплыл, немедленно вернись. Буйки ставят не просто так: они отмечают безопасную для купания глубину!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Помни, в воде - не место шуткам. Любая, даже самая безобидная, может обернуться плохо.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Не стоит использовать для катания самодельные средства, они ненадежны.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Если ты увидел катер, лучше выйди из воды или отплыви как можно дальше от него.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Если тебя подхватило течение, то не пытайся плыть против него. Плыви по течению, но по направлению к берегу.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Если у кого-то свело судорогой ногу в воде, то нужно позвать на помощь. Затем, не подплывая к пострадавшему вплотную (чтобы он в панике не схватил тебя за руку или ногу), помочь ему перевернуться на спину, чтобы он не захлебнулся. Пусть попробует сильно потянуть ступню на себя за большой палец, уколоть ее чем-нибудь или ущипнуть – тогда судорога может пройти.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Безопасность в лодке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На лодочной прогулке на каждого несовершеннолетнего должен приходиться один взрослый.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 xml:space="preserve">Садиться в лодку можно только в спасательных жилетах. Срок службы жилета – не </w:t>
      </w:r>
      <w:r>
        <w:rPr>
          <w:rFonts w:ascii="Times New Roman" w:hAnsi="Times New Roman" w:cs="Times New Roman"/>
          <w:sz w:val="28"/>
          <w:szCs w:val="28"/>
        </w:rPr>
        <w:t>более</w:t>
      </w:r>
      <w:bookmarkStart w:id="0" w:name="_GoBack"/>
      <w:bookmarkEnd w:id="0"/>
      <w:r w:rsidRPr="00992D92">
        <w:rPr>
          <w:rFonts w:ascii="Times New Roman" w:hAnsi="Times New Roman" w:cs="Times New Roman"/>
          <w:sz w:val="28"/>
          <w:szCs w:val="28"/>
        </w:rPr>
        <w:t xml:space="preserve"> 5 лет.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Не стоит резко вскакивать в лодке или пытаться меняться местами. Лодка может перевернуться.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Если кто-то упал за борт, можно использовать любые подручные средства для его спасения: весло, спасательный круг, веревку. Главное – как можно быстрее оказать помощь. Лучше всего поднимать пострадавшего на борт со стороны кормы. Так меньше шансов, что лодка перевернется.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D92">
        <w:rPr>
          <w:rFonts w:ascii="Times New Roman" w:hAnsi="Times New Roman" w:cs="Times New Roman"/>
          <w:sz w:val="28"/>
          <w:szCs w:val="28"/>
        </w:rPr>
        <w:t>•</w:t>
      </w:r>
      <w:r w:rsidRPr="00992D92">
        <w:rPr>
          <w:rFonts w:ascii="Times New Roman" w:hAnsi="Times New Roman" w:cs="Times New Roman"/>
          <w:sz w:val="28"/>
          <w:szCs w:val="28"/>
        </w:rPr>
        <w:tab/>
        <w:t>Если надувная лодка перевернулась, в первую очередь, нужно проверить, все ли пассажиры в сознании, и поддержать на воде тех, кто не умеет плавать.</w:t>
      </w:r>
    </w:p>
    <w:p w:rsidR="00992D92" w:rsidRDefault="00992D92" w:rsidP="00992D92">
      <w:pPr>
        <w:spacing w:after="0" w:line="240" w:lineRule="auto"/>
        <w:ind w:left="-1134" w:right="-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D92" w:rsidRDefault="00992D92" w:rsidP="00992D92">
      <w:pPr>
        <w:spacing w:after="0" w:line="240" w:lineRule="auto"/>
        <w:ind w:left="-1134" w:right="-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D92" w:rsidRPr="00992D92" w:rsidRDefault="00992D92" w:rsidP="00992D92">
      <w:pPr>
        <w:spacing w:after="0" w:line="240" w:lineRule="auto"/>
        <w:ind w:left="-1134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992D92">
        <w:rPr>
          <w:rFonts w:ascii="Times New Roman" w:hAnsi="Times New Roman" w:cs="Times New Roman"/>
          <w:b/>
          <w:sz w:val="28"/>
          <w:szCs w:val="28"/>
        </w:rPr>
        <w:t>апоминаем: при возникновении любой чрезвычайной ситуации необходимо срочно звонить в службу спасения по телефону «101» или «112»!</w:t>
      </w:r>
    </w:p>
    <w:p w:rsidR="00992D92" w:rsidRPr="00992D92" w:rsidRDefault="00992D92" w:rsidP="00992D92">
      <w:pPr>
        <w:spacing w:after="0" w:line="240" w:lineRule="auto"/>
        <w:ind w:left="-1134" w:right="-284"/>
        <w:contextualSpacing/>
      </w:pPr>
    </w:p>
    <w:sectPr w:rsidR="00992D92" w:rsidRPr="00992D92" w:rsidSect="00992D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8D6"/>
    <w:multiLevelType w:val="multilevel"/>
    <w:tmpl w:val="F5F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518"/>
    <w:multiLevelType w:val="multilevel"/>
    <w:tmpl w:val="9D90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77583"/>
    <w:multiLevelType w:val="multilevel"/>
    <w:tmpl w:val="DCA4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B6E5E"/>
    <w:multiLevelType w:val="multilevel"/>
    <w:tmpl w:val="B126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2"/>
    <w:rsid w:val="00546B00"/>
    <w:rsid w:val="0099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50BC"/>
  <w15:chartTrackingRefBased/>
  <w15:docId w15:val="{574299ED-41A8-4FD9-8172-DBCBE4C3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D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2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2021-06-04T13:26:00Z</cp:lastPrinted>
  <dcterms:created xsi:type="dcterms:W3CDTF">2021-06-04T13:20:00Z</dcterms:created>
  <dcterms:modified xsi:type="dcterms:W3CDTF">2021-06-04T13:34:00Z</dcterms:modified>
</cp:coreProperties>
</file>