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C543" w14:textId="068E8763" w:rsidR="00DD001D" w:rsidRDefault="008A7B2E" w:rsidP="008A7B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33B88E" wp14:editId="17FBF77C">
            <wp:extent cx="2600325" cy="173345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344" cy="17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1B070" w14:textId="77777777" w:rsidR="008A7B2E" w:rsidRDefault="008A7B2E" w:rsidP="004901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0F5CD" w14:textId="15A9C0AB" w:rsidR="00DD001D" w:rsidRDefault="00911C95" w:rsidP="004901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DD001D" w:rsidRPr="004901D8">
        <w:rPr>
          <w:rFonts w:ascii="Times New Roman" w:hAnsi="Times New Roman" w:cs="Times New Roman"/>
          <w:b/>
          <w:bCs/>
          <w:sz w:val="32"/>
          <w:szCs w:val="32"/>
        </w:rPr>
        <w:t>ибербуллинг</w:t>
      </w:r>
      <w:proofErr w:type="spellEnd"/>
      <w:r w:rsidR="00DD001D" w:rsidRPr="004901D8">
        <w:rPr>
          <w:rFonts w:ascii="Times New Roman" w:hAnsi="Times New Roman" w:cs="Times New Roman"/>
          <w:b/>
          <w:bCs/>
          <w:sz w:val="32"/>
          <w:szCs w:val="32"/>
        </w:rPr>
        <w:t xml:space="preserve"> в детской среде.</w:t>
      </w:r>
    </w:p>
    <w:p w14:paraId="4C0077FA" w14:textId="77777777" w:rsidR="004901D8" w:rsidRPr="004901D8" w:rsidRDefault="004901D8" w:rsidP="004901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B3E45C" w14:textId="42463B67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Создание благоприятных условий для жизни детей, их развития, воспитания и получения образования, наряду с защитой их от насилия и жестокого обращения, является главной задачей социальной государственной политики. Любое насилие в отношении ребенка не имеет оправдания, и любое насилие может быть предупрежде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но. Однако подрастающее поколение во всем мире сталкивается с насилием в семье, среди сверстников и в образовательных учреждениях.</w:t>
      </w:r>
      <w:r w:rsidR="004901D8" w:rsidRPr="00366D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4CA6FE" w14:textId="1B61B03E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Актуальность проблемы профилактики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, или травли, обусловлена тем, что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может перерасти в моббинг - психологический террор, а тот, в свою очередь, может привести к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скулшутингу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- вооруженному нападению в учебном учреждении. Примеры, когда подросток берет в руки оружие и стреляет, есть уже и в России.</w:t>
      </w:r>
      <w:r w:rsidR="004901D8" w:rsidRPr="00366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F24A2" w14:textId="0DB2FB7D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Предотвращение случаев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является важной задачей всего общества, поскольку жестокость по отношению к детям ведет к появлению агрессивного по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ведения в обществе.</w:t>
      </w:r>
      <w:r w:rsidR="004901D8" w:rsidRPr="00366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D23D5" w14:textId="2666B065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Ввиду совершенствования современных информационно-коммуникационных технологий проблема проявления общественной травли, в том числе в молодежной среде, обрела новые масштабы. Интенсивное внедрение в нашу повседневную жизнь компьютеров, планшетов, смартфонов и других средств коммуникации предоставило почти бескрайние возможности для проявления девиантного поведения субъектов, предрасположенных к каким-либо видам асоциального поведения, главной конфи</w:t>
      </w:r>
      <w:r w:rsidRPr="00366D57">
        <w:rPr>
          <w:rFonts w:ascii="Times New Roman" w:hAnsi="Times New Roman" w:cs="Times New Roman"/>
          <w:sz w:val="24"/>
          <w:szCs w:val="24"/>
        </w:rPr>
        <w:softHyphen/>
        <w:t xml:space="preserve">гурацией которого выступает такое явление, как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>.</w:t>
      </w:r>
      <w:r w:rsidR="004901D8" w:rsidRPr="00366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47912" w14:textId="2BA25FEF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</w:t>
      </w:r>
      <w:r w:rsidR="006159A3" w:rsidRPr="00366D57">
        <w:rPr>
          <w:rFonts w:ascii="Times New Roman" w:hAnsi="Times New Roman" w:cs="Times New Roman"/>
          <w:sz w:val="24"/>
          <w:szCs w:val="24"/>
        </w:rPr>
        <w:t>— это</w:t>
      </w:r>
      <w:r w:rsidRPr="00366D57">
        <w:rPr>
          <w:rFonts w:ascii="Times New Roman" w:hAnsi="Times New Roman" w:cs="Times New Roman"/>
          <w:sz w:val="24"/>
          <w:szCs w:val="24"/>
        </w:rPr>
        <w:t xml:space="preserve"> различного рода агрессивные и оскорбляющие деяния, которые совершаются в отношении одного или нескольких лиц в виртуальном пространстве (например, в разнообразных мессенджерах, социальных сетях и т.д.).</w:t>
      </w:r>
    </w:p>
    <w:p w14:paraId="15D58773" w14:textId="77777777" w:rsidR="00DD001D" w:rsidRPr="00366D57" w:rsidRDefault="00DD001D" w:rsidP="006159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К основным признакам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в виртуальной среде можно отнести:</w:t>
      </w:r>
    </w:p>
    <w:p w14:paraId="3BBA0D6F" w14:textId="0F471D7B" w:rsidR="00DD001D" w:rsidRPr="00366D57" w:rsidRDefault="00DD001D" w:rsidP="004901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высказывание оскорблений в адрес жертвы публично: в доступных и открытых социальных сетях, форумах и блогах;</w:t>
      </w:r>
      <w:r w:rsidR="006159A3" w:rsidRPr="00366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2402D" w14:textId="77777777" w:rsidR="00DD001D" w:rsidRPr="00366D57" w:rsidRDefault="00DD001D" w:rsidP="004901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распространение информации, оскорбляющей и унижающей честь и достоинство личности (в виде текста, фото или аудиозаписей);</w:t>
      </w:r>
    </w:p>
    <w:p w14:paraId="40A8A9DC" w14:textId="77777777" w:rsidR="004901D8" w:rsidRPr="00366D57" w:rsidRDefault="00DD001D" w:rsidP="004901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регулярное распространение путем рассылки пострадавшему личных сообще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ний с угрозами.</w:t>
      </w:r>
      <w:r w:rsidR="004901D8" w:rsidRPr="00366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51ADA" w14:textId="07E393C5" w:rsidR="00DD001D" w:rsidRPr="00366D57" w:rsidRDefault="00DD001D" w:rsidP="004901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Характерной чертой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является неизвестность лица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кибербуллера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>, что лишь увеличивает уровень социальной угрозы подобного действия, так как злоу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мышленник, ощущая себя безнаказанным, способен свободно заниматься рассылкой сообщений с угрозами и оскорблениями в отношении абсолютно неограниченного количества потерпевших, не опасаясь при этом, что его личность распознают.</w:t>
      </w:r>
    </w:p>
    <w:p w14:paraId="2A07B11F" w14:textId="5615EB43" w:rsidR="00DD001D" w:rsidRPr="00366D57" w:rsidRDefault="004901D8" w:rsidP="00DD0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D001D" w:rsidRPr="00366D57">
        <w:rPr>
          <w:rFonts w:ascii="Times New Roman" w:hAnsi="Times New Roman" w:cs="Times New Roman"/>
          <w:sz w:val="24"/>
          <w:szCs w:val="24"/>
        </w:rPr>
        <w:t>очти каждый пятый под</w:t>
      </w:r>
      <w:r w:rsidR="00DD001D" w:rsidRPr="00366D57">
        <w:rPr>
          <w:rFonts w:ascii="Times New Roman" w:hAnsi="Times New Roman" w:cs="Times New Roman"/>
          <w:sz w:val="24"/>
          <w:szCs w:val="24"/>
        </w:rPr>
        <w:softHyphen/>
        <w:t xml:space="preserve">росток становился жертвой </w:t>
      </w:r>
      <w:proofErr w:type="spellStart"/>
      <w:r w:rsidR="00DD001D" w:rsidRPr="00366D57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="00DD001D" w:rsidRPr="00366D57">
        <w:rPr>
          <w:rFonts w:ascii="Times New Roman" w:hAnsi="Times New Roman" w:cs="Times New Roman"/>
          <w:sz w:val="24"/>
          <w:szCs w:val="24"/>
        </w:rPr>
        <w:t>.</w:t>
      </w:r>
    </w:p>
    <w:p w14:paraId="4BE1AD1C" w14:textId="21EF5311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В настоящее время дела по фактам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</w:t>
      </w:r>
      <w:r w:rsidRPr="00366D57">
        <w:rPr>
          <w:rFonts w:ascii="Times New Roman" w:hAnsi="Times New Roman" w:cs="Times New Roman"/>
          <w:sz w:val="24"/>
          <w:szCs w:val="24"/>
        </w:rPr>
        <w:softHyphen/>
        <w:t xml:space="preserve">них практически не возбуждаются, что, конечно же, не говорит об отсутствии данного явления. Здесь речь скорее может идти о высокой латентности такого вида действий, с учетом того, что потерпевшими от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зачастую становятся подростки и дети, поскольку несовершеннолетние, ввиду их особого психоэмоционального состояния, всегда наиболее замкнуты по отношению к обществу.</w:t>
      </w:r>
      <w:r w:rsidR="004901D8" w:rsidRPr="00366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AEA7B" w14:textId="77777777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Во-первых, дети не желают идти на контакт со старшими, они не склонны делиться собственными переживаниями и опасениями, по этой причине они просто закрываются в себе с чувством того, что ни один человек не сумеет осознать их волнения и что окружающие осудят, обругают либо осмеют их.</w:t>
      </w:r>
    </w:p>
    <w:p w14:paraId="3CC24C52" w14:textId="77777777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Во-вторых, усилия находящихся вокруг для вы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яснения событий, которые происходят с ребенком, воспринимаются детьми как вторжение в их ин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дивидуальное пространство, что только ухудшает обстановку.</w:t>
      </w:r>
    </w:p>
    <w:p w14:paraId="04F6C540" w14:textId="755271F6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В-третьих, большая часть не достигших совер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шеннолетия детей просто не знакомы с правилами безопасного поведения в виртуальной среде, и, кроме того, не знают о наличии служб доверия, к которым можно обратиться за поддержкой.</w:t>
      </w:r>
      <w:r w:rsidR="004901D8" w:rsidRPr="00366D57">
        <w:rPr>
          <w:rFonts w:ascii="Times New Roman" w:hAnsi="Times New Roman" w:cs="Times New Roman"/>
          <w:sz w:val="24"/>
          <w:szCs w:val="24"/>
        </w:rPr>
        <w:tab/>
      </w:r>
    </w:p>
    <w:p w14:paraId="09F9EB77" w14:textId="6684A515" w:rsidR="00DD001D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Проблема распространения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 ослож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няется тем, что правонарушители нередко с целью осуществления собственных агрессивных намерений используют возможности социальных сетей, фор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мируя группы единомышленников, так называемых «троллей», общественных задир и провокаторов, для организации информационных атак в отношении выбранной ими жертвы. В России подобные группы наиболее распространены в одной из самых популяр</w:t>
      </w:r>
      <w:r w:rsidRPr="00366D57">
        <w:rPr>
          <w:rFonts w:ascii="Times New Roman" w:hAnsi="Times New Roman" w:cs="Times New Roman"/>
          <w:sz w:val="24"/>
          <w:szCs w:val="24"/>
        </w:rPr>
        <w:softHyphen/>
        <w:t xml:space="preserve">ных на территории нашей страны социальных сетей «ВКонтакте». </w:t>
      </w:r>
      <w:r w:rsidR="004901D8" w:rsidRPr="00366D5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0C82609" w14:textId="77777777" w:rsidR="009237F6" w:rsidRPr="00366D57" w:rsidRDefault="00DD001D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правонарушениях, в ст.5.61 предусмотрена административная от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ветственность за унижение чести и достоинства лица, выраженное в неприличной форме (то есть за оскор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бление), а также в ст. 20.3.1 за возбуждение ненависти или вражды, а равно унижение человеческого досто</w:t>
      </w:r>
      <w:r w:rsidRPr="00366D57">
        <w:rPr>
          <w:rFonts w:ascii="Times New Roman" w:hAnsi="Times New Roman" w:cs="Times New Roman"/>
          <w:sz w:val="24"/>
          <w:szCs w:val="24"/>
        </w:rPr>
        <w:softHyphen/>
        <w:t>инства. Уголовный кодекс Российской Федерации (да</w:t>
      </w:r>
      <w:r w:rsidRPr="00366D57">
        <w:rPr>
          <w:rFonts w:ascii="Times New Roman" w:hAnsi="Times New Roman" w:cs="Times New Roman"/>
          <w:sz w:val="24"/>
          <w:szCs w:val="24"/>
        </w:rPr>
        <w:softHyphen/>
        <w:t xml:space="preserve">лее - УК РФ) включает в себя составы преступлений, имеющих свойства проявления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9237F6" w:rsidRPr="00366D57">
        <w:rPr>
          <w:rFonts w:ascii="Times New Roman" w:hAnsi="Times New Roman" w:cs="Times New Roman"/>
          <w:sz w:val="24"/>
          <w:szCs w:val="24"/>
        </w:rPr>
        <w:t>:</w:t>
      </w:r>
    </w:p>
    <w:p w14:paraId="34800C0A" w14:textId="2A707A8B" w:rsidR="009237F6" w:rsidRPr="00366D57" w:rsidRDefault="00DD001D" w:rsidP="009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ст. </w:t>
      </w:r>
      <w:r w:rsidR="004901D8" w:rsidRPr="00366D57">
        <w:rPr>
          <w:rFonts w:ascii="Times New Roman" w:hAnsi="Times New Roman" w:cs="Times New Roman"/>
          <w:sz w:val="24"/>
          <w:szCs w:val="24"/>
        </w:rPr>
        <w:t>110</w:t>
      </w:r>
      <w:r w:rsidR="009237F6" w:rsidRPr="00366D57">
        <w:rPr>
          <w:rFonts w:ascii="Times New Roman" w:hAnsi="Times New Roman" w:cs="Times New Roman"/>
          <w:sz w:val="24"/>
          <w:szCs w:val="24"/>
        </w:rPr>
        <w:t xml:space="preserve"> УК РФ – Доведение до самоубийства;</w:t>
      </w:r>
    </w:p>
    <w:p w14:paraId="16BA0309" w14:textId="4A905BED" w:rsidR="009237F6" w:rsidRPr="00366D57" w:rsidRDefault="009237F6" w:rsidP="009237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ст.110.1 УК РФ - Склонение к совершению самоубийства или содействие совершению самоубийства;</w:t>
      </w:r>
    </w:p>
    <w:p w14:paraId="663F9029" w14:textId="6F401555" w:rsidR="009237F6" w:rsidRPr="00366D57" w:rsidRDefault="009237F6" w:rsidP="009237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ст. 110.2 УК РФ - Организация деятельности, направленной на побуждение к совершению самоубийства;</w:t>
      </w:r>
    </w:p>
    <w:p w14:paraId="1BB8CB1B" w14:textId="44AD5BCF" w:rsidR="009237F6" w:rsidRPr="00366D57" w:rsidRDefault="009237F6" w:rsidP="009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ст. 119 УК РФ – Угроза убийством или причинением тяжкого вреда здоровью;</w:t>
      </w:r>
    </w:p>
    <w:p w14:paraId="53CAE515" w14:textId="58124313" w:rsidR="00DD001D" w:rsidRPr="00366D57" w:rsidRDefault="009237F6" w:rsidP="00923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>ст.</w:t>
      </w:r>
      <w:r w:rsidR="00DD001D" w:rsidRPr="00366D57">
        <w:rPr>
          <w:rFonts w:ascii="Times New Roman" w:hAnsi="Times New Roman" w:cs="Times New Roman"/>
          <w:sz w:val="24"/>
          <w:szCs w:val="24"/>
        </w:rPr>
        <w:t>128.1 УК РФ</w:t>
      </w:r>
      <w:r w:rsidRPr="00366D57">
        <w:rPr>
          <w:rFonts w:ascii="Times New Roman" w:hAnsi="Times New Roman" w:cs="Times New Roman"/>
          <w:sz w:val="24"/>
          <w:szCs w:val="24"/>
        </w:rPr>
        <w:t xml:space="preserve"> </w:t>
      </w:r>
      <w:r w:rsidR="00366D57" w:rsidRPr="00366D57">
        <w:rPr>
          <w:rFonts w:ascii="Times New Roman" w:hAnsi="Times New Roman" w:cs="Times New Roman"/>
          <w:sz w:val="24"/>
          <w:szCs w:val="24"/>
        </w:rPr>
        <w:t>- Клевета</w:t>
      </w:r>
      <w:r w:rsidRPr="00366D57">
        <w:rPr>
          <w:rFonts w:ascii="Times New Roman" w:hAnsi="Times New Roman" w:cs="Times New Roman"/>
          <w:sz w:val="24"/>
          <w:szCs w:val="24"/>
        </w:rPr>
        <w:t>.</w:t>
      </w:r>
    </w:p>
    <w:p w14:paraId="429FA0D0" w14:textId="2CD47A7D" w:rsidR="00DD001D" w:rsidRPr="00366D57" w:rsidRDefault="009237F6" w:rsidP="004901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D57">
        <w:rPr>
          <w:rFonts w:ascii="Times New Roman" w:hAnsi="Times New Roman" w:cs="Times New Roman"/>
          <w:sz w:val="24"/>
          <w:szCs w:val="24"/>
        </w:rPr>
        <w:t xml:space="preserve">Нельзя недооценивать </w:t>
      </w:r>
      <w:r w:rsidR="00DD001D" w:rsidRPr="00366D57">
        <w:rPr>
          <w:rFonts w:ascii="Times New Roman" w:hAnsi="Times New Roman" w:cs="Times New Roman"/>
          <w:sz w:val="24"/>
          <w:szCs w:val="24"/>
        </w:rPr>
        <w:t>про</w:t>
      </w:r>
      <w:r w:rsidR="00DD001D" w:rsidRPr="00366D57">
        <w:rPr>
          <w:rFonts w:ascii="Times New Roman" w:hAnsi="Times New Roman" w:cs="Times New Roman"/>
          <w:sz w:val="24"/>
          <w:szCs w:val="24"/>
        </w:rPr>
        <w:softHyphen/>
        <w:t>блем</w:t>
      </w:r>
      <w:r w:rsidRPr="00366D57">
        <w:rPr>
          <w:rFonts w:ascii="Times New Roman" w:hAnsi="Times New Roman" w:cs="Times New Roman"/>
          <w:sz w:val="24"/>
          <w:szCs w:val="24"/>
        </w:rPr>
        <w:t>у</w:t>
      </w:r>
      <w:r w:rsidR="00DD001D" w:rsidRPr="00366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01D" w:rsidRPr="00366D57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366D57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DD001D" w:rsidRPr="00366D57">
        <w:rPr>
          <w:rFonts w:ascii="Times New Roman" w:hAnsi="Times New Roman" w:cs="Times New Roman"/>
          <w:sz w:val="24"/>
          <w:szCs w:val="24"/>
        </w:rPr>
        <w:t>несет за собой тяжелые последствия для психики</w:t>
      </w:r>
      <w:r w:rsidRPr="00366D57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DD001D" w:rsidRPr="00366D57">
        <w:rPr>
          <w:rFonts w:ascii="Times New Roman" w:hAnsi="Times New Roman" w:cs="Times New Roman"/>
          <w:sz w:val="24"/>
          <w:szCs w:val="24"/>
        </w:rPr>
        <w:t>. К ним можно при</w:t>
      </w:r>
      <w:r w:rsidR="00DD001D" w:rsidRPr="00366D57">
        <w:rPr>
          <w:rFonts w:ascii="Times New Roman" w:hAnsi="Times New Roman" w:cs="Times New Roman"/>
          <w:sz w:val="24"/>
          <w:szCs w:val="24"/>
        </w:rPr>
        <w:softHyphen/>
        <w:t xml:space="preserve">числить психологические травмы, которые имеют все шансы искалечить дальнейшую жизнь детей, а кроме того, довести детей и подростков до самоубийства. Также </w:t>
      </w:r>
      <w:proofErr w:type="spellStart"/>
      <w:r w:rsidR="00DD001D" w:rsidRPr="00366D57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DD001D" w:rsidRPr="00366D57">
        <w:rPr>
          <w:rFonts w:ascii="Times New Roman" w:hAnsi="Times New Roman" w:cs="Times New Roman"/>
          <w:sz w:val="24"/>
          <w:szCs w:val="24"/>
        </w:rPr>
        <w:t xml:space="preserve"> способен спровоцировать раз</w:t>
      </w:r>
      <w:r w:rsidR="00DD001D" w:rsidRPr="00366D57">
        <w:rPr>
          <w:rFonts w:ascii="Times New Roman" w:hAnsi="Times New Roman" w:cs="Times New Roman"/>
          <w:sz w:val="24"/>
          <w:szCs w:val="24"/>
        </w:rPr>
        <w:softHyphen/>
        <w:t xml:space="preserve">витие у потерпевшего качеств </w:t>
      </w:r>
      <w:proofErr w:type="spellStart"/>
      <w:r w:rsidR="00DD001D" w:rsidRPr="00366D57">
        <w:rPr>
          <w:rFonts w:ascii="Times New Roman" w:hAnsi="Times New Roman" w:cs="Times New Roman"/>
          <w:sz w:val="24"/>
          <w:szCs w:val="24"/>
        </w:rPr>
        <w:t>буллера</w:t>
      </w:r>
      <w:proofErr w:type="spellEnd"/>
      <w:r w:rsidR="00DD001D" w:rsidRPr="00366D57">
        <w:rPr>
          <w:rFonts w:ascii="Times New Roman" w:hAnsi="Times New Roman" w:cs="Times New Roman"/>
          <w:sz w:val="24"/>
          <w:szCs w:val="24"/>
        </w:rPr>
        <w:t>, превращение его в агрессора, поскольку вчерашние потерпевшие могут начать сводить счеты, становясь порой еще большими агрессорами.</w:t>
      </w:r>
    </w:p>
    <w:p w14:paraId="3B40232F" w14:textId="13D1F1F5" w:rsidR="00DD001D" w:rsidRPr="00366D57" w:rsidRDefault="00DD001D" w:rsidP="00DD001D">
      <w:pPr>
        <w:pStyle w:val="20"/>
        <w:shd w:val="clear" w:color="auto" w:fill="auto"/>
        <w:spacing w:before="0"/>
        <w:ind w:firstLine="280"/>
        <w:rPr>
          <w:sz w:val="24"/>
          <w:szCs w:val="24"/>
        </w:rPr>
      </w:pPr>
    </w:p>
    <w:p w14:paraId="5F85C7EC" w14:textId="77777777" w:rsidR="009237F6" w:rsidRPr="00366D57" w:rsidRDefault="009237F6" w:rsidP="009237F6">
      <w:pPr>
        <w:pStyle w:val="20"/>
        <w:shd w:val="clear" w:color="auto" w:fill="auto"/>
        <w:spacing w:before="0"/>
        <w:rPr>
          <w:sz w:val="24"/>
          <w:szCs w:val="24"/>
        </w:rPr>
      </w:pPr>
    </w:p>
    <w:p w14:paraId="6371344B" w14:textId="77777777" w:rsidR="009237F6" w:rsidRPr="00366D57" w:rsidRDefault="009237F6" w:rsidP="009237F6">
      <w:pPr>
        <w:pStyle w:val="20"/>
        <w:shd w:val="clear" w:color="auto" w:fill="auto"/>
        <w:spacing w:before="0"/>
        <w:rPr>
          <w:sz w:val="24"/>
          <w:szCs w:val="24"/>
        </w:rPr>
      </w:pPr>
    </w:p>
    <w:p w14:paraId="40459C55" w14:textId="79D5596D" w:rsidR="00287D9B" w:rsidRDefault="009237F6" w:rsidP="00366D57">
      <w:pPr>
        <w:pStyle w:val="20"/>
        <w:shd w:val="clear" w:color="auto" w:fill="auto"/>
        <w:spacing w:before="0"/>
      </w:pPr>
      <w:r w:rsidRPr="00366D57">
        <w:rPr>
          <w:rFonts w:ascii="Times New Roman" w:hAnsi="Times New Roman" w:cs="Times New Roman"/>
          <w:sz w:val="24"/>
          <w:szCs w:val="24"/>
        </w:rPr>
        <w:t xml:space="preserve">Отдел по обеспечению деятельности </w:t>
      </w:r>
      <w:proofErr w:type="spellStart"/>
      <w:r w:rsidRPr="00366D57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</w:p>
    <w:sectPr w:rsidR="0028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814"/>
    <w:multiLevelType w:val="hybridMultilevel"/>
    <w:tmpl w:val="C766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D2BCD"/>
    <w:multiLevelType w:val="multilevel"/>
    <w:tmpl w:val="44CC9286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4548876">
    <w:abstractNumId w:val="1"/>
  </w:num>
  <w:num w:numId="2" w16cid:durableId="91023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1D"/>
    <w:rsid w:val="000E38EC"/>
    <w:rsid w:val="001473CD"/>
    <w:rsid w:val="00261976"/>
    <w:rsid w:val="00287D9B"/>
    <w:rsid w:val="00366D57"/>
    <w:rsid w:val="004901D8"/>
    <w:rsid w:val="006159A3"/>
    <w:rsid w:val="006E6D31"/>
    <w:rsid w:val="00770137"/>
    <w:rsid w:val="007A74AA"/>
    <w:rsid w:val="008A7B2E"/>
    <w:rsid w:val="00911C95"/>
    <w:rsid w:val="009237F6"/>
    <w:rsid w:val="00D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035D"/>
  <w15:chartTrackingRefBased/>
  <w15:docId w15:val="{7B4B8483-C923-448D-86E7-D404856D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001D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001D"/>
    <w:pPr>
      <w:widowControl w:val="0"/>
      <w:shd w:val="clear" w:color="auto" w:fill="FFFFFF"/>
      <w:spacing w:before="120" w:after="0" w:line="226" w:lineRule="exact"/>
      <w:jc w:val="both"/>
    </w:pPr>
    <w:rPr>
      <w:sz w:val="18"/>
      <w:szCs w:val="18"/>
    </w:rPr>
  </w:style>
  <w:style w:type="paragraph" w:styleId="a3">
    <w:name w:val="List Paragraph"/>
    <w:basedOn w:val="a"/>
    <w:uiPriority w:val="34"/>
    <w:qFormat/>
    <w:rsid w:val="00490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dc:description/>
  <cp:lastModifiedBy>Иванова Ирина Вячеславовна</cp:lastModifiedBy>
  <cp:revision>7</cp:revision>
  <dcterms:created xsi:type="dcterms:W3CDTF">2022-10-25T14:43:00Z</dcterms:created>
  <dcterms:modified xsi:type="dcterms:W3CDTF">2022-11-02T13:04:00Z</dcterms:modified>
</cp:coreProperties>
</file>